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D9B92" w14:textId="77777777" w:rsidR="00D6739D" w:rsidRDefault="00D6739D" w:rsidP="00986AF1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3FB5ECBB" w14:textId="77777777" w:rsidR="00D6739D" w:rsidRDefault="00D6739D" w:rsidP="00D6739D">
      <w:pPr>
        <w:pStyle w:val="NormalnyWeb"/>
        <w:shd w:val="clear" w:color="auto" w:fill="FFFFFF"/>
        <w:spacing w:before="0" w:beforeAutospacing="0" w:after="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73ED8410" w14:textId="35F83DFA" w:rsidR="00B265ED" w:rsidRPr="00D6739D" w:rsidRDefault="00D6739D" w:rsidP="00283EB3">
      <w:pPr>
        <w:pStyle w:val="NormalnyWeb"/>
        <w:shd w:val="clear" w:color="auto" w:fill="FFFFFF"/>
        <w:spacing w:before="0" w:beforeAutospacing="0" w:after="60" w:afterAutospacing="0"/>
        <w:ind w:left="284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Informacje dotyczące przetwarzania danych osobowych</w:t>
      </w:r>
      <w:r w:rsidR="00283EB3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</w:t>
      </w: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dla </w:t>
      </w:r>
      <w:r w:rsidR="002E2C32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członków obwodowej komisji wyborczej</w:t>
      </w: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.</w:t>
      </w: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</w:t>
      </w:r>
    </w:p>
    <w:p w14:paraId="79F0561E" w14:textId="71910FDD" w:rsidR="002E2C32" w:rsidRDefault="00A52E11" w:rsidP="00986AF1">
      <w:pPr>
        <w:pStyle w:val="Nagwek1"/>
        <w:numPr>
          <w:ilvl w:val="0"/>
          <w:numId w:val="17"/>
        </w:numPr>
        <w:spacing w:line="276" w:lineRule="auto"/>
        <w:ind w:left="709" w:right="425" w:hanging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Informujemy, </w:t>
      </w:r>
      <w:proofErr w:type="spellStart"/>
      <w:r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że</w:t>
      </w:r>
      <w:proofErr w:type="spellEnd"/>
      <w:r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Administratorem czyli podmiotem decydującym o tym, jak </w:t>
      </w:r>
      <w:r w:rsidR="001B655B"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będą</w:t>
      </w:r>
      <w:r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wykorzystywane </w:t>
      </w:r>
      <w:r w:rsidR="009555E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Pani/Pana </w:t>
      </w:r>
      <w:r w:rsidRPr="00A52E1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dane osobowe</w:t>
      </w:r>
      <w:r w:rsidR="002E2C32" w:rsidRPr="002E2C32">
        <w:t xml:space="preserve"> </w:t>
      </w:r>
      <w:r w:rsidR="002E2C32" w:rsidRPr="002E2C32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 zakresie realizacji obowiązków określonych w ustawie Kodeks wyborczy oraz uchwał Państwowej Komisji Wyborczej są:</w:t>
      </w:r>
    </w:p>
    <w:p w14:paraId="1424A3EE" w14:textId="3622305A" w:rsidR="002E2C32" w:rsidRPr="002E2C32" w:rsidRDefault="007A5A95" w:rsidP="00E8412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Wójta Gminy </w:t>
      </w:r>
      <w:r w:rsid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Czastary</w:t>
      </w:r>
      <w:r w:rsidR="002E2C32"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</w:p>
    <w:p w14:paraId="5CB18BA5" w14:textId="77777777" w:rsidR="002E2C32" w:rsidRDefault="002E2C32" w:rsidP="002E2C32">
      <w:pPr>
        <w:ind w:left="993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Kontakt:</w:t>
      </w:r>
    </w:p>
    <w:p w14:paraId="70A6A42C" w14:textId="77777777" w:rsidR="00283EB3" w:rsidRDefault="002E2C32" w:rsidP="00302C98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listownie na adres: </w:t>
      </w:r>
      <w:r w:rsidR="007A5A95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Urząd Gminy </w:t>
      </w:r>
      <w:r w:rsidR="00283EB3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 Czastarach</w:t>
      </w:r>
      <w:r w:rsidR="007A5A95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r w:rsidR="00283EB3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ul. Wolności 29, 98-410 Czastary</w:t>
      </w:r>
    </w:p>
    <w:p w14:paraId="1D2C62DF" w14:textId="6EAE92CE" w:rsidR="002E2C32" w:rsidRPr="00283EB3" w:rsidRDefault="002E2C32" w:rsidP="00302C98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przez e-mail: </w:t>
      </w:r>
      <w:r w:rsidR="007A5A95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sekretariat@</w:t>
      </w:r>
      <w:r w:rsid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czastary.pl</w:t>
      </w:r>
      <w:r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</w:p>
    <w:p w14:paraId="4AD9CB25" w14:textId="15827FED" w:rsidR="002E2C32" w:rsidRPr="002E2C32" w:rsidRDefault="002E2C32" w:rsidP="002E2C32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telefonicznie: </w:t>
      </w:r>
      <w:r w:rsidR="007A5A95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(62)</w:t>
      </w:r>
      <w:r w:rsidR="00283EB3" w:rsidRPr="00283EB3">
        <w:t xml:space="preserve"> </w:t>
      </w:r>
      <w:r w:rsidR="00283EB3" w:rsidRP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784-31-11</w:t>
      </w:r>
    </w:p>
    <w:p w14:paraId="205324E2" w14:textId="77777777" w:rsidR="002E2C32" w:rsidRPr="002E2C32" w:rsidRDefault="002E2C32" w:rsidP="00E8412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Państwowa Komisja Wyborcza z siedzibą w Warszawie.</w:t>
      </w:r>
    </w:p>
    <w:p w14:paraId="30BAAECB" w14:textId="77777777" w:rsidR="002E2C32" w:rsidRPr="002E2C32" w:rsidRDefault="002E2C32" w:rsidP="002E2C32">
      <w:pPr>
        <w:pStyle w:val="Akapitzlist"/>
        <w:ind w:left="993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Kontakt</w:t>
      </w: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:</w:t>
      </w:r>
    </w:p>
    <w:p w14:paraId="04D08089" w14:textId="77777777" w:rsidR="002E2C32" w:rsidRPr="002E2C32" w:rsidRDefault="002E2C32" w:rsidP="002E2C32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listownie na adres: ul. Wiejska 10, 00-902 Warszawa </w:t>
      </w:r>
    </w:p>
    <w:p w14:paraId="4DDFB2A1" w14:textId="77777777" w:rsidR="002E2C32" w:rsidRPr="002E2C32" w:rsidRDefault="002E2C32" w:rsidP="002E2C32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przez e-mail: biuro@kbw.gov.pl </w:t>
      </w:r>
    </w:p>
    <w:p w14:paraId="19D4A06F" w14:textId="77777777" w:rsidR="00A52E11" w:rsidRPr="002E2C32" w:rsidRDefault="002E2C32" w:rsidP="002E2C32">
      <w:pPr>
        <w:pStyle w:val="Akapitzlist"/>
        <w:numPr>
          <w:ilvl w:val="0"/>
          <w:numId w:val="27"/>
        </w:numPr>
        <w:ind w:left="1276" w:hanging="218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telefonicznie: +48 22 695 26 41.</w:t>
      </w:r>
    </w:p>
    <w:p w14:paraId="654850CF" w14:textId="77777777" w:rsidR="007A5A95" w:rsidRPr="002E2C32" w:rsidRDefault="007A5A95" w:rsidP="007A5A95">
      <w:pPr>
        <w:pStyle w:val="Nagwek1"/>
        <w:numPr>
          <w:ilvl w:val="0"/>
          <w:numId w:val="17"/>
        </w:numPr>
        <w:spacing w:line="276" w:lineRule="auto"/>
        <w:ind w:left="709" w:right="425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</w:pPr>
      <w:r w:rsidRPr="002E2C32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Wyznaczyliśmy Inspektora Ochrony Danych, z którym może się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Pani/Pan </w:t>
      </w:r>
      <w:r w:rsidRPr="002E2C32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kontaktować we wszystkich sprawach dotyczących przetwarzania Pani/Pana danych osobowych oraz korzystania z przysługujących Pani/Panu praw związanych z przetwarzaniem danych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Kontakt</w:t>
      </w:r>
      <w:r w:rsidRPr="002E2C32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:</w:t>
      </w:r>
    </w:p>
    <w:p w14:paraId="2250F8C8" w14:textId="07031B50" w:rsidR="007A5A95" w:rsidRPr="002E2C32" w:rsidRDefault="007A5A95" w:rsidP="007A5A95">
      <w:pPr>
        <w:pStyle w:val="Akapitzlist"/>
        <w:numPr>
          <w:ilvl w:val="0"/>
          <w:numId w:val="30"/>
        </w:numPr>
        <w:ind w:left="1134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w Urzędzie </w:t>
      </w:r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Gminy </w:t>
      </w:r>
      <w:r w:rsidR="00283EB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Czastary </w:t>
      </w: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przez </w:t>
      </w:r>
      <w:proofErr w:type="gramStart"/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e-mail:inspektor@myiod.pl</w:t>
      </w:r>
      <w:proofErr w:type="gramEnd"/>
    </w:p>
    <w:p w14:paraId="2CBCE274" w14:textId="7BFD567C" w:rsidR="007A5A95" w:rsidRDefault="007A5A95" w:rsidP="007A5A95">
      <w:pPr>
        <w:pStyle w:val="Akapitzlist"/>
        <w:numPr>
          <w:ilvl w:val="0"/>
          <w:numId w:val="30"/>
        </w:numPr>
        <w:ind w:left="1134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E2C32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w Państwowej Komisji Wyborczej przez e-mail: </w:t>
      </w:r>
      <w:hyperlink r:id="rId8" w:history="1">
        <w:r w:rsidR="00283EB3" w:rsidRPr="00B127A7">
          <w:rPr>
            <w:rStyle w:val="Hipercze"/>
            <w:rFonts w:asciiTheme="minorHAnsi" w:eastAsiaTheme="majorEastAsia" w:hAnsiTheme="minorHAnsi" w:cstheme="minorHAnsi"/>
            <w:bCs/>
            <w:sz w:val="18"/>
            <w:szCs w:val="18"/>
            <w:lang w:eastAsia="ja-JP"/>
          </w:rPr>
          <w:t>iodo@kbw.gov.p</w:t>
        </w:r>
      </w:hyperlink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.</w:t>
      </w:r>
    </w:p>
    <w:p w14:paraId="6AFD8498" w14:textId="00810B09" w:rsidR="00283EB3" w:rsidRPr="00283EB3" w:rsidRDefault="00283EB3" w:rsidP="00283EB3">
      <w:pPr>
        <w:ind w:left="774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lub bezpośrednio w siedzibie administratora.</w:t>
      </w:r>
    </w:p>
    <w:p w14:paraId="0D1B82EA" w14:textId="6731EDBF" w:rsidR="001250B6" w:rsidRPr="001250B6" w:rsidRDefault="001250B6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A63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Pani/Pana dane osobowe </w:t>
      </w: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w zakresie: imię (imiona) i nazwisko, numer PESEL, adres zamieszkania, nr telefonu, nr rachunku bankowego w związku z pełnieniem przez Panią/Panem funkcji członka właściwej komisji wyborczej, powołanej przepisami ustawy z dnia 5 stycznia 2011 r. -</w:t>
      </w:r>
      <w:r w:rsidR="00283EB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Kodeks wyborczy do przeprowadzenia wyborów </w:t>
      </w:r>
      <w:r w:rsidR="00F528C6" w:rsidRPr="00F528C6">
        <w:rPr>
          <w:rFonts w:asciiTheme="minorHAnsi" w:hAnsiTheme="minorHAnsi" w:cstheme="minorHAnsi"/>
          <w:color w:val="000000" w:themeColor="text1"/>
          <w:sz w:val="18"/>
          <w:szCs w:val="18"/>
        </w:rPr>
        <w:t>do Sejmu Rzeczpospolitej Polskiej oraz Senatu Rzeczpospolitej Polskiej zarządzonych na dzień 15 października 2023 r</w:t>
      </w:r>
      <w:r w:rsidR="00F528C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37A1482" w14:textId="4E1760EE" w:rsidR="001250B6" w:rsidRPr="00E84125" w:rsidRDefault="001250B6" w:rsidP="00E84125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Będziemy przetwarzać Pani/Pana dane osobowe na podstawie przepisów ustawy z dnia 5 stycznia 2011 r. - Kodeks wyborczy</w:t>
      </w:r>
      <w:r w:rsidR="00E84125" w:rsidRPr="00E8412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E841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uchwał Państwowej Komisji Wyborczej oraz przepisów obowiązującego prawa dotyczących wypłacanych Pani/Panu należności pieniężnych z tytułu członkostwa w składzie komisji.</w:t>
      </w:r>
    </w:p>
    <w:p w14:paraId="2D71C6B3" w14:textId="77777777" w:rsidR="001250B6" w:rsidRPr="001250B6" w:rsidRDefault="001250B6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informatycznych, na podstawie stosownych umów powierzenia przetwarzania danych (przetwarzanie w imieniu i na rzecz administratora danych). </w:t>
      </w:r>
    </w:p>
    <w:p w14:paraId="00E08418" w14:textId="77777777" w:rsidR="001250B6" w:rsidRPr="001250B6" w:rsidRDefault="001250B6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Dodatkowo Pani/Pana dane osobowe w zakresie imion, nazwiska, pełnionej funkcji w komisji, miejscu zamieszkania oraz desygnującego Panią/Pana komitetu wyborczego do składu komisji, będą zamieszczone w Postanowieniu Komisarza Wyborczego i ujawnione na stronie Biuletynu Informacji Publicznej Urzędu oraz Krajowego Biura Wyborczego.</w:t>
      </w:r>
    </w:p>
    <w:p w14:paraId="40382FA3" w14:textId="77777777" w:rsidR="001250B6" w:rsidRPr="001250B6" w:rsidRDefault="001250B6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związku, z tym, iż skład komisji, do którego zostałeś powołany, został ustalony w drodze Postanowienia, to Pani/Pana dane osobowe będą przetwarzane wieczyście, gdyż dla tego aktu prawnego ustalona jest kategoria archiwalna A. </w:t>
      </w:r>
    </w:p>
    <w:p w14:paraId="46884C6B" w14:textId="77777777" w:rsidR="007B0225" w:rsidRPr="001250B6" w:rsidRDefault="007B0225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Ma Pani/Pan prawo do dostępu do swoich danych oraz otrzymania ich kopii, sprostowania (poprawiania) swoich danych osobowych, ograniczenia przetwarzania danych </w:t>
      </w:r>
      <w:r w:rsidR="00987D48"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osobowych</w:t>
      </w:r>
      <w:r w:rsidR="00987D48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987D48"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gdy</w:t>
      </w: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brak jest przesłanek przetwarzania danych w celu wywiązania się z obowiązku wynikającego z przepisu prawa przez administratora.</w:t>
      </w:r>
    </w:p>
    <w:p w14:paraId="75E87FC2" w14:textId="77777777" w:rsidR="00A52E11" w:rsidRPr="001250B6" w:rsidRDefault="00A52E11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2E11">
        <w:rPr>
          <w:rFonts w:asciiTheme="minorHAnsi" w:hAnsiTheme="minorHAnsi" w:cstheme="minorHAnsi"/>
          <w:color w:val="000000" w:themeColor="text1"/>
          <w:sz w:val="18"/>
          <w:szCs w:val="18"/>
        </w:rPr>
        <w:t>Istnieje prawo do wniesienia skargi w zwi</w:t>
      </w:r>
      <w:r w:rsidR="009555EB">
        <w:rPr>
          <w:rFonts w:asciiTheme="minorHAnsi" w:hAnsiTheme="minorHAnsi" w:cstheme="minorHAnsi"/>
          <w:color w:val="000000" w:themeColor="text1"/>
          <w:sz w:val="18"/>
          <w:szCs w:val="18"/>
        </w:rPr>
        <w:t>ą</w:t>
      </w:r>
      <w:r w:rsidRPr="00A52E1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zku z przetwarzaniem danych do Prezes </w:t>
      </w:r>
      <w:r w:rsidR="00D6739D">
        <w:rPr>
          <w:rFonts w:asciiTheme="minorHAnsi" w:hAnsiTheme="minorHAnsi" w:cstheme="minorHAnsi"/>
          <w:color w:val="000000" w:themeColor="text1"/>
          <w:sz w:val="18"/>
          <w:szCs w:val="18"/>
        </w:rPr>
        <w:t>UODO (</w:t>
      </w:r>
      <w:r w:rsidR="00D6739D" w:rsidRPr="00D6739D">
        <w:rPr>
          <w:rFonts w:asciiTheme="minorHAnsi" w:hAnsiTheme="minorHAnsi" w:cstheme="minorHAnsi"/>
          <w:color w:val="000000" w:themeColor="text1"/>
          <w:sz w:val="18"/>
          <w:szCs w:val="18"/>
        </w:rPr>
        <w:t>na adres Urzędu Ochrony Danych Osobowych, ul. Stawki 2, 00 - 193 Warszawa)</w:t>
      </w:r>
      <w:r w:rsidRPr="00A52E1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37A1BFA" w14:textId="77777777" w:rsidR="001250B6" w:rsidRPr="001250B6" w:rsidRDefault="001250B6" w:rsidP="001250B6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Podanie przez </w:t>
      </w:r>
      <w:proofErr w:type="spellStart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>Pania</w:t>
      </w:r>
      <w:proofErr w:type="spellEnd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̨/Pana danych osobowych jest wymogiem ustawowym. Jest Pan/Pani </w:t>
      </w: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zobowiązana</w:t>
      </w:r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 ich podania a konsekwencją niepodania danych osobowych </w:t>
      </w:r>
      <w:proofErr w:type="spellStart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>będzie</w:t>
      </w:r>
      <w:proofErr w:type="spellEnd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brak </w:t>
      </w:r>
      <w:proofErr w:type="spellStart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>możliwości</w:t>
      </w:r>
      <w:proofErr w:type="spellEnd"/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1250B6">
        <w:rPr>
          <w:rFonts w:asciiTheme="minorHAnsi" w:hAnsiTheme="minorHAnsi" w:cstheme="minorHAnsi"/>
          <w:color w:val="000000" w:themeColor="text1"/>
          <w:sz w:val="18"/>
          <w:szCs w:val="18"/>
        </w:rPr>
        <w:t>wzięcia udziału w rekrutacji na członka obwodowej komisji wyborczej.</w:t>
      </w:r>
      <w:r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Wyjątek stanowią dane dotyczące numeru telefonu lub adresu email, który jest podawany dobrowolnie w celu ułatwienia kontaktu.</w:t>
      </w:r>
    </w:p>
    <w:p w14:paraId="7C38FE39" w14:textId="77777777" w:rsidR="00E84125" w:rsidRPr="00E84125" w:rsidRDefault="00E84125" w:rsidP="00E84125">
      <w:pPr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</w:p>
    <w:sectPr w:rsidR="00E84125" w:rsidRPr="00E84125" w:rsidSect="00B74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98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C093" w14:textId="77777777" w:rsidR="002C07FD" w:rsidRDefault="002C07FD" w:rsidP="0001246E">
      <w:r>
        <w:separator/>
      </w:r>
    </w:p>
  </w:endnote>
  <w:endnote w:type="continuationSeparator" w:id="0">
    <w:p w14:paraId="567216CC" w14:textId="77777777" w:rsidR="002C07FD" w:rsidRDefault="002C07FD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DBEC" w14:textId="77777777" w:rsidR="00794B01" w:rsidRDefault="00794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544" w14:textId="77777777" w:rsidR="00794B01" w:rsidRDefault="00794B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67C8" w14:textId="77777777" w:rsidR="00794B01" w:rsidRDefault="00794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3190" w14:textId="77777777" w:rsidR="002C07FD" w:rsidRDefault="002C07FD" w:rsidP="0001246E">
      <w:r>
        <w:separator/>
      </w:r>
    </w:p>
  </w:footnote>
  <w:footnote w:type="continuationSeparator" w:id="0">
    <w:p w14:paraId="4C4E9421" w14:textId="77777777" w:rsidR="002C07FD" w:rsidRDefault="002C07FD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594E" w14:textId="77777777" w:rsidR="00A249A3" w:rsidRDefault="00A24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4243" w14:textId="77777777" w:rsidR="00A249A3" w:rsidRDefault="00A24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5750" w14:textId="77777777" w:rsidR="00794B01" w:rsidRDefault="00794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D6390"/>
    <w:multiLevelType w:val="multilevel"/>
    <w:tmpl w:val="CB7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65D0"/>
    <w:multiLevelType w:val="hybridMultilevel"/>
    <w:tmpl w:val="5044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7B6515"/>
    <w:multiLevelType w:val="hybridMultilevel"/>
    <w:tmpl w:val="FA26104A"/>
    <w:lvl w:ilvl="0" w:tplc="55FC3A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7500"/>
    <w:multiLevelType w:val="multilevel"/>
    <w:tmpl w:val="BC60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3" w15:restartNumberingAfterBreak="0">
    <w:nsid w:val="42451150"/>
    <w:multiLevelType w:val="hybridMultilevel"/>
    <w:tmpl w:val="D2140AEA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844A5"/>
    <w:multiLevelType w:val="hybridMultilevel"/>
    <w:tmpl w:val="68E0F01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565B"/>
    <w:multiLevelType w:val="hybridMultilevel"/>
    <w:tmpl w:val="6AB89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4C45"/>
    <w:multiLevelType w:val="multilevel"/>
    <w:tmpl w:val="7DF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665DDB"/>
    <w:multiLevelType w:val="hybridMultilevel"/>
    <w:tmpl w:val="390044A8"/>
    <w:lvl w:ilvl="0" w:tplc="69346D8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2DE2AC9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A40A15"/>
    <w:multiLevelType w:val="hybridMultilevel"/>
    <w:tmpl w:val="996084BC"/>
    <w:lvl w:ilvl="0" w:tplc="A16AEB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3067651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52"/>
    <w:multiLevelType w:val="multilevel"/>
    <w:tmpl w:val="3A5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457B1"/>
    <w:multiLevelType w:val="multilevel"/>
    <w:tmpl w:val="EF8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BA07499"/>
    <w:multiLevelType w:val="hybridMultilevel"/>
    <w:tmpl w:val="DD967BE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50369908">
    <w:abstractNumId w:val="14"/>
  </w:num>
  <w:num w:numId="2" w16cid:durableId="225533893">
    <w:abstractNumId w:val="1"/>
  </w:num>
  <w:num w:numId="3" w16cid:durableId="959648516">
    <w:abstractNumId w:val="8"/>
  </w:num>
  <w:num w:numId="4" w16cid:durableId="1447119377">
    <w:abstractNumId w:val="24"/>
  </w:num>
  <w:num w:numId="5" w16cid:durableId="2044746956">
    <w:abstractNumId w:val="16"/>
  </w:num>
  <w:num w:numId="6" w16cid:durableId="562907396">
    <w:abstractNumId w:val="21"/>
  </w:num>
  <w:num w:numId="7" w16cid:durableId="185992313">
    <w:abstractNumId w:val="11"/>
  </w:num>
  <w:num w:numId="8" w16cid:durableId="324939543">
    <w:abstractNumId w:val="29"/>
  </w:num>
  <w:num w:numId="9" w16cid:durableId="453526812">
    <w:abstractNumId w:val="6"/>
  </w:num>
  <w:num w:numId="10" w16cid:durableId="530730848">
    <w:abstractNumId w:val="17"/>
  </w:num>
  <w:num w:numId="11" w16cid:durableId="282276063">
    <w:abstractNumId w:val="18"/>
  </w:num>
  <w:num w:numId="12" w16cid:durableId="429278103">
    <w:abstractNumId w:val="5"/>
  </w:num>
  <w:num w:numId="13" w16cid:durableId="1765883295">
    <w:abstractNumId w:val="3"/>
  </w:num>
  <w:num w:numId="14" w16cid:durableId="188615070">
    <w:abstractNumId w:val="0"/>
  </w:num>
  <w:num w:numId="15" w16cid:durableId="487092463">
    <w:abstractNumId w:val="20"/>
  </w:num>
  <w:num w:numId="16" w16cid:durableId="1250237508">
    <w:abstractNumId w:val="2"/>
  </w:num>
  <w:num w:numId="17" w16cid:durableId="1633246022">
    <w:abstractNumId w:val="4"/>
  </w:num>
  <w:num w:numId="18" w16cid:durableId="1973973274">
    <w:abstractNumId w:val="26"/>
  </w:num>
  <w:num w:numId="19" w16cid:durableId="1113403843">
    <w:abstractNumId w:val="28"/>
  </w:num>
  <w:num w:numId="20" w16cid:durableId="202912593">
    <w:abstractNumId w:val="9"/>
  </w:num>
  <w:num w:numId="21" w16cid:durableId="1995526339">
    <w:abstractNumId w:val="27"/>
  </w:num>
  <w:num w:numId="22" w16cid:durableId="954754107">
    <w:abstractNumId w:val="10"/>
  </w:num>
  <w:num w:numId="23" w16cid:durableId="1827622545">
    <w:abstractNumId w:val="12"/>
  </w:num>
  <w:num w:numId="24" w16cid:durableId="160703871">
    <w:abstractNumId w:val="22"/>
  </w:num>
  <w:num w:numId="25" w16cid:durableId="1665277181">
    <w:abstractNumId w:val="7"/>
  </w:num>
  <w:num w:numId="26" w16cid:durableId="94133281">
    <w:abstractNumId w:val="13"/>
  </w:num>
  <w:num w:numId="27" w16cid:durableId="2087414720">
    <w:abstractNumId w:val="15"/>
  </w:num>
  <w:num w:numId="28" w16cid:durableId="2120222307">
    <w:abstractNumId w:val="25"/>
  </w:num>
  <w:num w:numId="29" w16cid:durableId="817498972">
    <w:abstractNumId w:val="19"/>
  </w:num>
  <w:num w:numId="30" w16cid:durableId="1831678422">
    <w:abstractNumId w:val="30"/>
  </w:num>
  <w:num w:numId="31" w16cid:durableId="20603527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257D7"/>
    <w:rsid w:val="00057078"/>
    <w:rsid w:val="00077E7C"/>
    <w:rsid w:val="00112368"/>
    <w:rsid w:val="00120A01"/>
    <w:rsid w:val="001250B6"/>
    <w:rsid w:val="00153011"/>
    <w:rsid w:val="001835FD"/>
    <w:rsid w:val="00194DE4"/>
    <w:rsid w:val="001B655B"/>
    <w:rsid w:val="001D30EC"/>
    <w:rsid w:val="001F67AD"/>
    <w:rsid w:val="002017F0"/>
    <w:rsid w:val="002235CD"/>
    <w:rsid w:val="002237FD"/>
    <w:rsid w:val="00233C8E"/>
    <w:rsid w:val="002501FB"/>
    <w:rsid w:val="00283EB3"/>
    <w:rsid w:val="002A7E4D"/>
    <w:rsid w:val="002C07FD"/>
    <w:rsid w:val="002D069F"/>
    <w:rsid w:val="002D4D94"/>
    <w:rsid w:val="002D6577"/>
    <w:rsid w:val="002D78D8"/>
    <w:rsid w:val="002E2C32"/>
    <w:rsid w:val="00306B7D"/>
    <w:rsid w:val="003233A7"/>
    <w:rsid w:val="00391E26"/>
    <w:rsid w:val="003A4849"/>
    <w:rsid w:val="003B72ED"/>
    <w:rsid w:val="003E02F6"/>
    <w:rsid w:val="003E29F7"/>
    <w:rsid w:val="003E4F4C"/>
    <w:rsid w:val="003F041F"/>
    <w:rsid w:val="004019B2"/>
    <w:rsid w:val="0040730C"/>
    <w:rsid w:val="0046033B"/>
    <w:rsid w:val="004633CB"/>
    <w:rsid w:val="004A6A7C"/>
    <w:rsid w:val="0056020F"/>
    <w:rsid w:val="005720A5"/>
    <w:rsid w:val="00585A3C"/>
    <w:rsid w:val="00591AB5"/>
    <w:rsid w:val="005A64F0"/>
    <w:rsid w:val="006038B0"/>
    <w:rsid w:val="00613D20"/>
    <w:rsid w:val="006240AF"/>
    <w:rsid w:val="006343A0"/>
    <w:rsid w:val="00646BC6"/>
    <w:rsid w:val="00661352"/>
    <w:rsid w:val="00693704"/>
    <w:rsid w:val="006A72B3"/>
    <w:rsid w:val="006B1BA1"/>
    <w:rsid w:val="006C1053"/>
    <w:rsid w:val="006D33D9"/>
    <w:rsid w:val="006D355B"/>
    <w:rsid w:val="00714F45"/>
    <w:rsid w:val="0072473A"/>
    <w:rsid w:val="00731086"/>
    <w:rsid w:val="00734D1A"/>
    <w:rsid w:val="0075329E"/>
    <w:rsid w:val="00794B01"/>
    <w:rsid w:val="007A5A95"/>
    <w:rsid w:val="007B0225"/>
    <w:rsid w:val="007F7541"/>
    <w:rsid w:val="0080382D"/>
    <w:rsid w:val="0080647A"/>
    <w:rsid w:val="008527FE"/>
    <w:rsid w:val="008C347F"/>
    <w:rsid w:val="00902788"/>
    <w:rsid w:val="00915692"/>
    <w:rsid w:val="009450B8"/>
    <w:rsid w:val="009555EB"/>
    <w:rsid w:val="00956CF5"/>
    <w:rsid w:val="009617A5"/>
    <w:rsid w:val="009828B4"/>
    <w:rsid w:val="00986AF1"/>
    <w:rsid w:val="00987D48"/>
    <w:rsid w:val="009A40F4"/>
    <w:rsid w:val="009D7799"/>
    <w:rsid w:val="009F41BE"/>
    <w:rsid w:val="00A07C47"/>
    <w:rsid w:val="00A249A3"/>
    <w:rsid w:val="00A43642"/>
    <w:rsid w:val="00A52E11"/>
    <w:rsid w:val="00A63C7D"/>
    <w:rsid w:val="00A945ED"/>
    <w:rsid w:val="00AA5FAC"/>
    <w:rsid w:val="00AA6308"/>
    <w:rsid w:val="00AD79CA"/>
    <w:rsid w:val="00AF06ED"/>
    <w:rsid w:val="00B00C92"/>
    <w:rsid w:val="00B265ED"/>
    <w:rsid w:val="00B45F40"/>
    <w:rsid w:val="00B7473C"/>
    <w:rsid w:val="00BD0A59"/>
    <w:rsid w:val="00BE3E84"/>
    <w:rsid w:val="00C17382"/>
    <w:rsid w:val="00CA7BF7"/>
    <w:rsid w:val="00CE735B"/>
    <w:rsid w:val="00CF16AB"/>
    <w:rsid w:val="00D6739D"/>
    <w:rsid w:val="00D7059E"/>
    <w:rsid w:val="00D75458"/>
    <w:rsid w:val="00D95168"/>
    <w:rsid w:val="00DB4551"/>
    <w:rsid w:val="00DE0BD2"/>
    <w:rsid w:val="00E008DD"/>
    <w:rsid w:val="00E04A3F"/>
    <w:rsid w:val="00E17A83"/>
    <w:rsid w:val="00E24639"/>
    <w:rsid w:val="00E333F7"/>
    <w:rsid w:val="00E60FAD"/>
    <w:rsid w:val="00E72774"/>
    <w:rsid w:val="00E84125"/>
    <w:rsid w:val="00E85B97"/>
    <w:rsid w:val="00EA1321"/>
    <w:rsid w:val="00EC5615"/>
    <w:rsid w:val="00EE6BF9"/>
    <w:rsid w:val="00F012CC"/>
    <w:rsid w:val="00F12E0E"/>
    <w:rsid w:val="00F33495"/>
    <w:rsid w:val="00F37B4A"/>
    <w:rsid w:val="00F528C6"/>
    <w:rsid w:val="00FB09AA"/>
    <w:rsid w:val="00FB497B"/>
    <w:rsid w:val="00FC2248"/>
    <w:rsid w:val="00FD1D3C"/>
    <w:rsid w:val="00FD3556"/>
    <w:rsid w:val="00FE2EB3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E4C92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  <w:style w:type="paragraph" w:customStyle="1" w:styleId="PreformattedText">
    <w:name w:val="Preformatted Text"/>
    <w:basedOn w:val="Normalny"/>
    <w:uiPriority w:val="99"/>
    <w:rsid w:val="002E2C3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1250B6"/>
    <w:pPr>
      <w:jc w:val="both"/>
    </w:pPr>
    <w:rPr>
      <w:rFonts w:eastAsiaTheme="minorEastAsi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250B6"/>
    <w:rPr>
      <w:rFonts w:ascii="Times New Roman" w:eastAsiaTheme="minorEastAsia" w:hAnsi="Times New Roman" w:cs="Times New Roman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84125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E84125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E841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bw.gov.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8874C-0961-E44F-BDC2-EB185DE9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Michal Bartela</cp:lastModifiedBy>
  <cp:revision>3</cp:revision>
  <cp:lastPrinted>2019-01-14T11:56:00Z</cp:lastPrinted>
  <dcterms:created xsi:type="dcterms:W3CDTF">2023-09-14T08:24:00Z</dcterms:created>
  <dcterms:modified xsi:type="dcterms:W3CDTF">2023-09-26T08:57:00Z</dcterms:modified>
</cp:coreProperties>
</file>