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98E4" w14:textId="303A62C7" w:rsidR="00ED2623" w:rsidRPr="00ED2623" w:rsidRDefault="00ED2623" w:rsidP="00ED2623">
      <w:pPr>
        <w:pStyle w:val="Bezodstpw"/>
        <w:contextualSpacing/>
        <w:jc w:val="both"/>
        <w:rPr>
          <w:rFonts w:asciiTheme="minorHAnsi" w:eastAsiaTheme="majorEastAsia" w:hAnsiTheme="minorHAnsi" w:cstheme="minorHAnsi"/>
          <w:b/>
          <w:bCs/>
          <w:sz w:val="16"/>
          <w:szCs w:val="16"/>
          <w:lang w:eastAsia="ja-JP"/>
        </w:rPr>
      </w:pPr>
      <w:r w:rsidRPr="00D7521E">
        <w:rPr>
          <w:rFonts w:asciiTheme="minorHAnsi" w:eastAsiaTheme="majorEastAsia" w:hAnsiTheme="minorHAnsi" w:cstheme="minorHAnsi"/>
          <w:b/>
          <w:bCs/>
          <w:sz w:val="16"/>
          <w:szCs w:val="16"/>
          <w:lang w:eastAsia="ja-JP"/>
        </w:rPr>
        <w:t>Informacje dotyczące przetwarzania danych osobowych</w:t>
      </w:r>
      <w:r>
        <w:rPr>
          <w:rFonts w:asciiTheme="minorHAnsi" w:eastAsiaTheme="majorEastAsia" w:hAnsiTheme="minorHAnsi" w:cstheme="minorHAnsi"/>
          <w:b/>
          <w:bCs/>
          <w:sz w:val="16"/>
          <w:szCs w:val="16"/>
          <w:lang w:eastAsia="ja-JP"/>
        </w:rPr>
        <w:t xml:space="preserve"> </w:t>
      </w:r>
      <w:r w:rsidRPr="00ED2623">
        <w:rPr>
          <w:rFonts w:asciiTheme="minorHAnsi" w:eastAsiaTheme="majorEastAsia" w:hAnsiTheme="minorHAnsi" w:cstheme="minorHAnsi"/>
          <w:b/>
          <w:bCs/>
          <w:sz w:val="16"/>
          <w:szCs w:val="16"/>
          <w:lang w:eastAsia="ja-JP"/>
        </w:rPr>
        <w:t>w związku z ustawą z dnia 5 stycznia 2011 r. Kodeks wyborczy</w:t>
      </w:r>
      <w:r w:rsidRPr="00ED2623">
        <w:rPr>
          <w:rFonts w:asciiTheme="minorHAnsi" w:eastAsiaTheme="majorEastAsia" w:hAnsiTheme="minorHAnsi" w:cstheme="minorHAnsi"/>
          <w:b/>
          <w:bCs/>
          <w:sz w:val="16"/>
          <w:szCs w:val="16"/>
          <w:lang w:eastAsia="ja-JP"/>
        </w:rPr>
        <w:t xml:space="preserve"> </w:t>
      </w:r>
    </w:p>
    <w:p w14:paraId="0C45C80F" w14:textId="77777777" w:rsidR="00ED2623" w:rsidRPr="00ED2623" w:rsidRDefault="00ED2623" w:rsidP="00ED2623">
      <w:pPr>
        <w:pStyle w:val="Bezodstpw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Administratorami są:</w:t>
      </w:r>
    </w:p>
    <w:p w14:paraId="6C18AEA1" w14:textId="37331045" w:rsidR="00ED2623" w:rsidRPr="00ED2623" w:rsidRDefault="00ED2623" w:rsidP="00FF7F41">
      <w:pPr>
        <w:pStyle w:val="Bezodstpw"/>
        <w:numPr>
          <w:ilvl w:val="0"/>
          <w:numId w:val="2"/>
        </w:numPr>
        <w:ind w:left="567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 xml:space="preserve">Wójt Gminy </w:t>
      </w:r>
      <w:r w:rsidR="003E2E80">
        <w:rPr>
          <w:rFonts w:asciiTheme="minorHAnsi" w:hAnsiTheme="minorHAnsi" w:cstheme="minorHAnsi"/>
          <w:sz w:val="16"/>
          <w:szCs w:val="16"/>
        </w:rPr>
        <w:t>Czastary</w:t>
      </w:r>
      <w:r w:rsidRPr="00ED2623">
        <w:rPr>
          <w:rFonts w:asciiTheme="minorHAnsi" w:hAnsiTheme="minorHAnsi" w:cstheme="minorHAnsi"/>
          <w:sz w:val="16"/>
          <w:szCs w:val="16"/>
        </w:rPr>
        <w:t xml:space="preserve"> mający siedzibę w </w:t>
      </w:r>
      <w:r w:rsidR="003E2E80">
        <w:rPr>
          <w:rFonts w:asciiTheme="minorHAnsi" w:hAnsiTheme="minorHAnsi" w:cstheme="minorHAnsi"/>
          <w:sz w:val="16"/>
          <w:szCs w:val="16"/>
        </w:rPr>
        <w:t>Czastarach (</w:t>
      </w:r>
      <w:r w:rsidR="003E2E80" w:rsidRPr="003E2E80">
        <w:rPr>
          <w:rFonts w:asciiTheme="minorHAnsi" w:hAnsiTheme="minorHAnsi" w:cstheme="minorHAnsi"/>
          <w:sz w:val="16"/>
          <w:szCs w:val="16"/>
        </w:rPr>
        <w:t>98-410</w:t>
      </w:r>
      <w:r w:rsidR="003E2E80" w:rsidRPr="003E2E80">
        <w:rPr>
          <w:rFonts w:asciiTheme="minorHAnsi" w:hAnsiTheme="minorHAnsi" w:cstheme="minorHAnsi"/>
          <w:sz w:val="16"/>
          <w:szCs w:val="16"/>
        </w:rPr>
        <w:t>)</w:t>
      </w:r>
      <w:r w:rsidR="003E2E80">
        <w:rPr>
          <w:rFonts w:asciiTheme="minorHAnsi" w:hAnsiTheme="minorHAnsi" w:cstheme="minorHAnsi"/>
          <w:sz w:val="16"/>
          <w:szCs w:val="16"/>
        </w:rPr>
        <w:t xml:space="preserve"> </w:t>
      </w:r>
      <w:r w:rsidRPr="00ED2623">
        <w:rPr>
          <w:rFonts w:asciiTheme="minorHAnsi" w:hAnsiTheme="minorHAnsi" w:cstheme="minorHAnsi"/>
          <w:sz w:val="16"/>
          <w:szCs w:val="16"/>
        </w:rPr>
        <w:t xml:space="preserve">przy </w:t>
      </w:r>
      <w:r w:rsidR="003E2E80" w:rsidRPr="003E2E80">
        <w:rPr>
          <w:rFonts w:asciiTheme="minorHAnsi" w:hAnsiTheme="minorHAnsi" w:cstheme="minorHAnsi"/>
          <w:sz w:val="16"/>
          <w:szCs w:val="16"/>
        </w:rPr>
        <w:t>ul. Wolności 29</w:t>
      </w:r>
      <w:r w:rsidR="003E2E80">
        <w:rPr>
          <w:rFonts w:asciiTheme="minorHAnsi" w:hAnsiTheme="minorHAnsi" w:cstheme="minorHAnsi"/>
          <w:sz w:val="16"/>
          <w:szCs w:val="16"/>
        </w:rPr>
        <w:t xml:space="preserve"> </w:t>
      </w:r>
      <w:r w:rsidRPr="00ED2623">
        <w:rPr>
          <w:rFonts w:asciiTheme="minorHAnsi" w:hAnsiTheme="minorHAnsi" w:cstheme="minorHAnsi"/>
          <w:sz w:val="16"/>
          <w:szCs w:val="16"/>
        </w:rPr>
        <w:t>– w zakresie rejestracji w Centralnym Rejestrze Wyborców danych wpływających na realizację prawa wybierania i przechowywanej przez Wójta dokumentacji pisemnej;</w:t>
      </w:r>
    </w:p>
    <w:p w14:paraId="09F045C3" w14:textId="77777777" w:rsidR="00ED2623" w:rsidRPr="00ED2623" w:rsidRDefault="00ED2623" w:rsidP="00FF7F41">
      <w:pPr>
        <w:pStyle w:val="Bezodstpw"/>
        <w:numPr>
          <w:ilvl w:val="0"/>
          <w:numId w:val="2"/>
        </w:numPr>
        <w:ind w:left="567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Konsul RP – w zakresie rejestracji w Centralnym Rejestrze Wyborców danych co do adresu przebywania w stosunku do wyborców głosujących poza granicami kraju oraz przechowywanej przez Konsula dokumentacji pisemnej;</w:t>
      </w:r>
    </w:p>
    <w:p w14:paraId="61B0F346" w14:textId="77777777" w:rsidR="00ED2623" w:rsidRPr="00ED2623" w:rsidRDefault="00ED2623" w:rsidP="00FF7F41">
      <w:pPr>
        <w:pStyle w:val="Bezodstpw"/>
        <w:numPr>
          <w:ilvl w:val="0"/>
          <w:numId w:val="2"/>
        </w:numPr>
        <w:ind w:left="567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Minister Cyfryzacji, mający siedzibę w Warszawie (00-060) przy ul. Królewskiej 27 – odpowiada za utrzymanie i rozwój Centralnego Rejestru Wyborców oraz aktualizuje informacje o zgłoszeniu chęci głosowania w wyborach do Parlamentu Europejskiego przeprowadzanych przez inne państwo członkowskie Unii Europejskiej;</w:t>
      </w:r>
    </w:p>
    <w:p w14:paraId="5C71AF6D" w14:textId="77777777" w:rsidR="00ED2623" w:rsidRPr="00ED2623" w:rsidRDefault="00ED2623" w:rsidP="00FF7F41">
      <w:pPr>
        <w:pStyle w:val="Bezodstpw"/>
        <w:numPr>
          <w:ilvl w:val="0"/>
          <w:numId w:val="2"/>
        </w:numPr>
        <w:ind w:left="567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Minister Spraw Wewnętrznych i Administracji, mający siedzibę w Warszawie (02-591) przy ul. Stefana Batorego 5 – zapewnia funkcjonowanie w kraju wydzielonej sieci umożliwiającej dostęp do Centralnego Rejestru Wyborców;</w:t>
      </w:r>
    </w:p>
    <w:p w14:paraId="20621CD2" w14:textId="2F11043E" w:rsidR="00ED2623" w:rsidRPr="00ED2623" w:rsidRDefault="00ED2623" w:rsidP="00FF7F41">
      <w:pPr>
        <w:pStyle w:val="Bezodstpw"/>
        <w:numPr>
          <w:ilvl w:val="0"/>
          <w:numId w:val="2"/>
        </w:numPr>
        <w:ind w:left="567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Minister Spraw Zagranicznych mający siedzibę w Warszawie (00-580) przy ul. J.Ch. Szucha 23 – zapewnia funkcjonowanie poza granicami kraju wydzielonej sieci umożliwiającej konsulom dostęp do Centralnego Rejestru Wyborców.</w:t>
      </w:r>
    </w:p>
    <w:p w14:paraId="2371B490" w14:textId="3ADC925E" w:rsidR="00ED2623" w:rsidRDefault="00ED2623" w:rsidP="00ED2623">
      <w:pPr>
        <w:pStyle w:val="Bezodstpw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sz w:val="16"/>
          <w:szCs w:val="16"/>
        </w:rPr>
      </w:pPr>
      <w:r w:rsidRPr="006321BC">
        <w:rPr>
          <w:rFonts w:asciiTheme="minorHAnsi" w:hAnsiTheme="minorHAnsi" w:cstheme="minorHAnsi"/>
          <w:sz w:val="16"/>
          <w:szCs w:val="16"/>
        </w:rPr>
        <w:t>Kontakt z Administratorem:</w:t>
      </w:r>
    </w:p>
    <w:p w14:paraId="486DE9C2" w14:textId="30AEB286" w:rsidR="00ED2623" w:rsidRPr="00ED2623" w:rsidRDefault="00ED2623" w:rsidP="00ED2623">
      <w:pPr>
        <w:pStyle w:val="Bezodstpw"/>
        <w:numPr>
          <w:ilvl w:val="0"/>
          <w:numId w:val="4"/>
        </w:numPr>
        <w:ind w:left="567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Z administratorem – Wójtem Gminy można się skontaktować poprzez adres email sekretariat@czastary.pl lub pisemnie na adres siedziby administratora.</w:t>
      </w:r>
    </w:p>
    <w:p w14:paraId="486DE9C2" w14:textId="30AEB286" w:rsidR="00ED2623" w:rsidRPr="00ED2623" w:rsidRDefault="00ED2623" w:rsidP="00ED2623">
      <w:pPr>
        <w:pStyle w:val="Bezodstpw"/>
        <w:numPr>
          <w:ilvl w:val="0"/>
          <w:numId w:val="4"/>
        </w:numPr>
        <w:ind w:left="567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Z administratorem – Ministrem Cyfryzacji można się skontaktować poprzez adres email kancelaria@cyfra.gov.pl lub pisemnie na adres siedziby administratora.</w:t>
      </w:r>
    </w:p>
    <w:p w14:paraId="486DE9C2" w14:textId="30AEB286" w:rsidR="00ED2623" w:rsidRPr="00ED2623" w:rsidRDefault="00ED2623" w:rsidP="00ED2623">
      <w:pPr>
        <w:pStyle w:val="Bezodstpw"/>
        <w:numPr>
          <w:ilvl w:val="0"/>
          <w:numId w:val="4"/>
        </w:numPr>
        <w:ind w:left="567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Z administratorem – Ministrem Spraw Wewnętrznych i Administracji można się skontaktować poprzez adres mail iod@mswia.gov.pl lub pisemnie na adres siedziby administratora.</w:t>
      </w:r>
    </w:p>
    <w:p w14:paraId="3AE803CE" w14:textId="336C0F92" w:rsidR="00ED2623" w:rsidRPr="00ED2623" w:rsidRDefault="00ED2623" w:rsidP="00ED2623">
      <w:pPr>
        <w:pStyle w:val="Bezodstpw"/>
        <w:numPr>
          <w:ilvl w:val="0"/>
          <w:numId w:val="4"/>
        </w:numPr>
        <w:ind w:left="567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 xml:space="preserve">Z administratorem – Ministrem Spraw Zagranicznych można się skontaktować poprzez adres e-mail: iod@msz.gov.pl lub pisemnie na adres siedziby, zaś z wykonującym obowiązki administratora, którym jest konsul RP, można skontaktować się poprzez właściwy adres instytucjonalny e-mail urzędu konsularnego lub pisemnie pod adresem, zgodnie z informacją opublikowaną na stronie: https://www.gov.pl/web/dyplomacja/polskie-przedstawicielstwa-na- </w:t>
      </w:r>
      <w:proofErr w:type="spellStart"/>
      <w:proofErr w:type="gramStart"/>
      <w:r w:rsidRPr="00ED2623">
        <w:rPr>
          <w:rFonts w:asciiTheme="minorHAnsi" w:hAnsiTheme="minorHAnsi" w:cstheme="minorHAnsi"/>
          <w:sz w:val="16"/>
          <w:szCs w:val="16"/>
        </w:rPr>
        <w:t>swiecie</w:t>
      </w:r>
      <w:proofErr w:type="spellEnd"/>
      <w:r w:rsidRPr="00ED2623">
        <w:rPr>
          <w:rFonts w:asciiTheme="minorHAnsi" w:hAnsiTheme="minorHAnsi" w:cstheme="minorHAnsi"/>
          <w:sz w:val="16"/>
          <w:szCs w:val="16"/>
        </w:rPr>
        <w:t xml:space="preserve"> .</w:t>
      </w:r>
      <w:proofErr w:type="gramEnd"/>
    </w:p>
    <w:p w14:paraId="4225497F" w14:textId="219014F9" w:rsidR="00ED2623" w:rsidRDefault="00ED2623" w:rsidP="00ED2623">
      <w:pPr>
        <w:pStyle w:val="Bezodstpw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sz w:val="16"/>
          <w:szCs w:val="16"/>
        </w:rPr>
      </w:pPr>
      <w:r w:rsidRPr="006321BC">
        <w:rPr>
          <w:rFonts w:asciiTheme="minorHAnsi" w:hAnsiTheme="minorHAnsi" w:cstheme="minorHAnsi"/>
          <w:sz w:val="16"/>
          <w:szCs w:val="16"/>
        </w:rPr>
        <w:t>Kontakt z inspektorem ochrony danych;</w:t>
      </w:r>
    </w:p>
    <w:p w14:paraId="199CCC6F" w14:textId="1116BF1F" w:rsidR="00ED2623" w:rsidRPr="00ED2623" w:rsidRDefault="00ED2623" w:rsidP="00FF7F41">
      <w:pPr>
        <w:pStyle w:val="Bezodstpw"/>
        <w:numPr>
          <w:ilvl w:val="0"/>
          <w:numId w:val="15"/>
        </w:numPr>
        <w:ind w:left="567" w:hanging="207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Administrator – Wójt Gminy wyznaczył inspektora ochrony danych, z którym może się Pan/Pani kontaktować, we wszystkich sprawach związanych z przetwarzaniem danych osobowych, poprzez email inspektor@myiod.pl lub pisemnie na adres siedziby administratora</w:t>
      </w:r>
    </w:p>
    <w:p w14:paraId="2F5B8F06" w14:textId="77777777" w:rsidR="00ED2623" w:rsidRPr="00ED2623" w:rsidRDefault="00ED2623" w:rsidP="00FF7F41">
      <w:pPr>
        <w:pStyle w:val="Bezodstpw"/>
        <w:numPr>
          <w:ilvl w:val="0"/>
          <w:numId w:val="15"/>
        </w:numPr>
        <w:ind w:left="567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Administrator – Minister Cyfryzacji wyznaczył inspektora ochrony danych, z którym może się Pan/Pani kontaktować, we wszystkich sprawach związanych z przetwarzaniem danych osobowych, poprzez email iod@mc.gov.pl lub pisemnie na adres siedziby administratora.</w:t>
      </w:r>
    </w:p>
    <w:p w14:paraId="41DF98D6" w14:textId="61337B02" w:rsidR="00ED2623" w:rsidRPr="00ED2623" w:rsidRDefault="00ED2623" w:rsidP="00FF7F41">
      <w:pPr>
        <w:pStyle w:val="Bezodstpw"/>
        <w:numPr>
          <w:ilvl w:val="0"/>
          <w:numId w:val="15"/>
        </w:numPr>
        <w:ind w:left="567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Administrator – Minister Spraw Wewnętrznych i Administracji wyznaczył inspektora ochrony danych, z którym może się Pani/Pan skontaktować poprzez email iod@mswia.gov.pl lub pisemnie na adres siedziby administratora.</w:t>
      </w:r>
    </w:p>
    <w:p w14:paraId="41DF98D6" w14:textId="61337B02" w:rsidR="00ED2623" w:rsidRPr="00ED2623" w:rsidRDefault="00ED2623" w:rsidP="00FF7F41">
      <w:pPr>
        <w:pStyle w:val="Bezodstpw"/>
        <w:numPr>
          <w:ilvl w:val="0"/>
          <w:numId w:val="15"/>
        </w:numPr>
        <w:ind w:left="567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Administrator – Minister Spraw Zagranicznych wyznaczył, w odniesieniu do danych przetwarzanych w Ministerstwie Spraw Zagranicznych jak i placówkach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D2623">
        <w:rPr>
          <w:rFonts w:asciiTheme="minorHAnsi" w:hAnsiTheme="minorHAnsi" w:cstheme="minorHAnsi"/>
          <w:sz w:val="16"/>
          <w:szCs w:val="16"/>
        </w:rPr>
        <w:t>zagranicznych, inspektora ochrony danych, z którym może się Pan/Pani skontaktować poprzez email: iod@msz.gov.pl lub pisemnie na adres siedziby administratora.</w:t>
      </w:r>
    </w:p>
    <w:p w14:paraId="4891F93B" w14:textId="5955FC7E" w:rsidR="00ED2623" w:rsidRPr="00ED2623" w:rsidRDefault="00ED2623" w:rsidP="00FF7F41">
      <w:pPr>
        <w:pStyle w:val="Bezodstpw"/>
        <w:numPr>
          <w:ilvl w:val="0"/>
          <w:numId w:val="15"/>
        </w:numPr>
        <w:ind w:left="567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Z każdym z wymienionych inspektorów ochrony danych można się kontaktować we wszystkich sprawach dotyczących przetwarzania danych osobowych oraz korzystania z praw związanych z przetwarzaniem danych, które pozostają w jego zakresie działania.</w:t>
      </w:r>
    </w:p>
    <w:p w14:paraId="74BF7BF6" w14:textId="77777777" w:rsidR="00ED2623" w:rsidRPr="00ED2623" w:rsidRDefault="00ED2623" w:rsidP="00ED2623">
      <w:pPr>
        <w:pStyle w:val="Bezodstpw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 xml:space="preserve">Pani/Pana    dane    będą    przetwarzane    na    podstawie    art.6 ust.1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ED2623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ED2623">
        <w:rPr>
          <w:rFonts w:asciiTheme="minorHAnsi" w:hAnsiTheme="minorHAnsi" w:cstheme="minorHAnsi"/>
          <w:sz w:val="16"/>
          <w:szCs w:val="16"/>
        </w:rPr>
        <w:t>. zm.) (dalej: RODO) w związku z przepisem szczególnym ustawy;</w:t>
      </w:r>
    </w:p>
    <w:p w14:paraId="4FDB2FC2" w14:textId="3903833D" w:rsidR="00ED2623" w:rsidRDefault="00ED2623" w:rsidP="00FF7F41">
      <w:pPr>
        <w:pStyle w:val="Bezodstpw"/>
        <w:numPr>
          <w:ilvl w:val="0"/>
          <w:numId w:val="9"/>
        </w:numPr>
        <w:ind w:left="426" w:hanging="142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 xml:space="preserve">przez Wójta Gminy - w </w:t>
      </w:r>
      <w:proofErr w:type="gramStart"/>
      <w:r w:rsidRPr="00ED2623">
        <w:rPr>
          <w:rFonts w:asciiTheme="minorHAnsi" w:hAnsiTheme="minorHAnsi" w:cstheme="minorHAnsi"/>
          <w:sz w:val="16"/>
          <w:szCs w:val="16"/>
        </w:rPr>
        <w:t xml:space="preserve">celu </w:t>
      </w:r>
      <w:r>
        <w:rPr>
          <w:rFonts w:asciiTheme="minorHAnsi" w:hAnsiTheme="minorHAnsi" w:cstheme="minorHAnsi"/>
          <w:sz w:val="16"/>
          <w:szCs w:val="16"/>
        </w:rPr>
        <w:t>:</w:t>
      </w:r>
      <w:proofErr w:type="gramEnd"/>
    </w:p>
    <w:p w14:paraId="710387EC" w14:textId="36897DBE" w:rsidR="00ED2623" w:rsidRDefault="00ED2623" w:rsidP="00FF7F41">
      <w:pPr>
        <w:pStyle w:val="Bezodstpw"/>
        <w:numPr>
          <w:ilvl w:val="0"/>
          <w:numId w:val="10"/>
        </w:numPr>
        <w:ind w:left="567" w:hanging="142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wprowadzenia Pani/Pana danych do Centralnego Rejestru Wyborców – na podstawie art. 18b § 1 ustawy z dnia 5 stycznia 2011 r. – Kodeks wyborczy (Dz. U. z 2022 r. poz. 1277 i 2418 oraz z 2023 r. poz. 497)</w:t>
      </w:r>
    </w:p>
    <w:p w14:paraId="64B5205D" w14:textId="0D1195CD" w:rsidR="00ED2623" w:rsidRPr="00ED2623" w:rsidRDefault="00ED2623" w:rsidP="00FF7F41">
      <w:pPr>
        <w:pStyle w:val="Bezodstpw"/>
        <w:numPr>
          <w:ilvl w:val="0"/>
          <w:numId w:val="10"/>
        </w:numPr>
        <w:ind w:left="567" w:hanging="142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realizacji wniosku o ujęcie w stałym obwodzie głosowania,</w:t>
      </w:r>
    </w:p>
    <w:p w14:paraId="13A77ED5" w14:textId="46E4605A" w:rsidR="00ED2623" w:rsidRPr="00ED2623" w:rsidRDefault="00ED2623" w:rsidP="00FF7F41">
      <w:pPr>
        <w:pStyle w:val="Bezodstpw"/>
        <w:numPr>
          <w:ilvl w:val="0"/>
          <w:numId w:val="10"/>
        </w:numPr>
        <w:ind w:left="567" w:hanging="142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realizacji wniosku o zmianę miejsca głosowania,</w:t>
      </w:r>
    </w:p>
    <w:p w14:paraId="1BB96C33" w14:textId="01A98A9A" w:rsidR="00ED2623" w:rsidRPr="00ED2623" w:rsidRDefault="00ED2623" w:rsidP="00FF7F41">
      <w:pPr>
        <w:pStyle w:val="Bezodstpw"/>
        <w:numPr>
          <w:ilvl w:val="0"/>
          <w:numId w:val="10"/>
        </w:numPr>
        <w:ind w:left="567" w:hanging="142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realizacji wniosku o wydanie zaświadczenie o prawie do głosowania w miejscu pobytu w dniu wyborów,</w:t>
      </w:r>
    </w:p>
    <w:p w14:paraId="3378AA8F" w14:textId="028F8FF2" w:rsidR="00ED2623" w:rsidRPr="00ED2623" w:rsidRDefault="00ED2623" w:rsidP="00FF7F41">
      <w:pPr>
        <w:pStyle w:val="Bezodstpw"/>
        <w:numPr>
          <w:ilvl w:val="0"/>
          <w:numId w:val="10"/>
        </w:numPr>
        <w:ind w:left="567" w:hanging="142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realizacji wniosku o sporządzenie aktu pełnomocnictwa do głosowania,</w:t>
      </w:r>
    </w:p>
    <w:p w14:paraId="402D4297" w14:textId="1B55BBC3" w:rsidR="00ED2623" w:rsidRPr="00ED2623" w:rsidRDefault="00ED2623" w:rsidP="00FF7F41">
      <w:pPr>
        <w:pStyle w:val="Bezodstpw"/>
        <w:numPr>
          <w:ilvl w:val="0"/>
          <w:numId w:val="10"/>
        </w:numPr>
        <w:ind w:left="567" w:hanging="142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realizacji uprawnień wyborców niepełnosprawnych</w:t>
      </w:r>
    </w:p>
    <w:p w14:paraId="2F8256CE" w14:textId="77777777" w:rsidR="00ED2623" w:rsidRPr="00ED2623" w:rsidRDefault="00ED2623" w:rsidP="00FF7F41">
      <w:pPr>
        <w:pStyle w:val="Bezodstpw"/>
        <w:numPr>
          <w:ilvl w:val="0"/>
          <w:numId w:val="9"/>
        </w:numPr>
        <w:ind w:left="426" w:hanging="142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Konsula - w celu wprowadzenia Pani/Pana danych do Centralnego Rejestru Wyborców – na podstawie art. 18b § 2 ustawy z dnia 5 stycznia 2011 r. – Kodeks wyborczy</w:t>
      </w:r>
    </w:p>
    <w:p w14:paraId="3648F03B" w14:textId="77777777" w:rsidR="00ED2623" w:rsidRPr="00ED2623" w:rsidRDefault="00ED2623" w:rsidP="00FF7F41">
      <w:pPr>
        <w:pStyle w:val="Bezodstpw"/>
        <w:numPr>
          <w:ilvl w:val="0"/>
          <w:numId w:val="9"/>
        </w:numPr>
        <w:ind w:left="426" w:hanging="142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przez Ministra Cyfryzacji - w celu wprowadzenia Pani/Pana danych do Centralnego Rejestru Wyborców – na podstawie art. 18b § 3 ustawy z dnia 5 stycznia 2011 r. – Kodeks wyborczy oraz w celu utrzymania i rozwoju rejestru</w:t>
      </w:r>
    </w:p>
    <w:p w14:paraId="68E1EF30" w14:textId="69AA2C94" w:rsidR="00ED2623" w:rsidRDefault="00ED2623" w:rsidP="00ED2623">
      <w:pPr>
        <w:pStyle w:val="Bezodstpw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Dane zgromadzone w Centralnym Rejestrze służą do sporządzania spisów wyborców. Ujęcie w spisie wyborców umożliwia realizację prawa wybierania.</w:t>
      </w:r>
    </w:p>
    <w:p w14:paraId="0A2E339C" w14:textId="77777777" w:rsidR="00ED2623" w:rsidRPr="00ED2623" w:rsidRDefault="00ED2623" w:rsidP="00ED2623">
      <w:pPr>
        <w:pStyle w:val="Bezodstpw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Odbiorcami danych są:</w:t>
      </w:r>
    </w:p>
    <w:p w14:paraId="29023370" w14:textId="77777777" w:rsidR="00ED2623" w:rsidRDefault="00ED2623" w:rsidP="00FF7F41">
      <w:pPr>
        <w:pStyle w:val="Bezodstpw"/>
        <w:numPr>
          <w:ilvl w:val="0"/>
          <w:numId w:val="12"/>
        </w:numPr>
        <w:ind w:left="567" w:hanging="207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Centralny Ośrodek Informatyki – w zakresie technicznego utrzymania Centralnego Rejestru Wyborców;</w:t>
      </w:r>
    </w:p>
    <w:p w14:paraId="66263571" w14:textId="6D01AB45" w:rsidR="00ED2623" w:rsidRDefault="00ED2623" w:rsidP="00FF7F41">
      <w:pPr>
        <w:pStyle w:val="Bezodstpw"/>
        <w:numPr>
          <w:ilvl w:val="0"/>
          <w:numId w:val="12"/>
        </w:numPr>
        <w:ind w:left="567" w:hanging="207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Państwowa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D2623">
        <w:rPr>
          <w:rFonts w:asciiTheme="minorHAnsi" w:hAnsiTheme="minorHAnsi" w:cstheme="minorHAnsi"/>
          <w:sz w:val="16"/>
          <w:szCs w:val="16"/>
        </w:rPr>
        <w:t>Komisja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D2623">
        <w:rPr>
          <w:rFonts w:asciiTheme="minorHAnsi" w:hAnsiTheme="minorHAnsi" w:cstheme="minorHAnsi"/>
          <w:sz w:val="16"/>
          <w:szCs w:val="16"/>
        </w:rPr>
        <w:t>Wyborcza</w:t>
      </w:r>
      <w:r w:rsidRPr="00ED2623">
        <w:rPr>
          <w:rFonts w:asciiTheme="minorHAnsi" w:hAnsiTheme="minorHAnsi" w:cstheme="minorHAnsi"/>
          <w:sz w:val="16"/>
          <w:szCs w:val="16"/>
        </w:rPr>
        <w:tab/>
        <w:t>–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D2623">
        <w:rPr>
          <w:rFonts w:asciiTheme="minorHAnsi" w:hAnsiTheme="minorHAnsi" w:cstheme="minorHAnsi"/>
          <w:sz w:val="16"/>
          <w:szCs w:val="16"/>
        </w:rPr>
        <w:t>w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D2623">
        <w:rPr>
          <w:rFonts w:asciiTheme="minorHAnsi" w:hAnsiTheme="minorHAnsi" w:cstheme="minorHAnsi"/>
          <w:sz w:val="16"/>
          <w:szCs w:val="16"/>
        </w:rPr>
        <w:t>zakresie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D2623">
        <w:rPr>
          <w:rFonts w:asciiTheme="minorHAnsi" w:hAnsiTheme="minorHAnsi" w:cstheme="minorHAnsi"/>
          <w:sz w:val="16"/>
          <w:szCs w:val="16"/>
        </w:rPr>
        <w:t>nadzorowania</w:t>
      </w:r>
      <w:r w:rsidRPr="00ED2623">
        <w:rPr>
          <w:rFonts w:asciiTheme="minorHAnsi" w:hAnsiTheme="minorHAnsi" w:cstheme="minorHAnsi"/>
          <w:sz w:val="16"/>
          <w:szCs w:val="16"/>
        </w:rPr>
        <w:t xml:space="preserve"> </w:t>
      </w:r>
      <w:r w:rsidRPr="00ED2623">
        <w:rPr>
          <w:rFonts w:asciiTheme="minorHAnsi" w:hAnsiTheme="minorHAnsi" w:cstheme="minorHAnsi"/>
          <w:sz w:val="16"/>
          <w:szCs w:val="16"/>
        </w:rPr>
        <w:t>prawidłowości aktualizowania Centralnego Rejestru Wyborców.</w:t>
      </w:r>
    </w:p>
    <w:p w14:paraId="65BF66A8" w14:textId="77777777" w:rsidR="00ED2623" w:rsidRDefault="00ED2623" w:rsidP="00ED2623">
      <w:pPr>
        <w:pStyle w:val="Bezodstpw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Dane o obywatelach Unii Europejskiej niebędących obywatelami polskimi, korzystających z praw wyborczych w Rzeczypospolitej Polskiej są przekazywane przez Ministra Cyfryzacji właściwym organom państw członkowskich Unii Europejskiej.</w:t>
      </w:r>
    </w:p>
    <w:p w14:paraId="3D94241B" w14:textId="613C45EB" w:rsidR="00ED2623" w:rsidRDefault="00ED2623" w:rsidP="00ED2623">
      <w:pPr>
        <w:pStyle w:val="Bezodstpw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Minister Cyfryzacji przekazuje właściwym organom państw członkowskich Unii Europejskiej, na ich wniosek, dane dotyczące obywateli polskich chcących korzystać z praw wyborczych na terytorium innego państwa członkowskiego Unii Europejskiej, w zakresie niezbędnym do korzystania z tych praw.</w:t>
      </w:r>
    </w:p>
    <w:p w14:paraId="233C7EB5" w14:textId="77777777" w:rsidR="00FF7F41" w:rsidRDefault="00ED2623" w:rsidP="00ED2623">
      <w:pPr>
        <w:pStyle w:val="Bezodstpw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Okres przechowywania danych obywateli polskich w Centralnym Rejestrze Wyborców obejmuje okres życia danej osoby od momentu ukończenia 17 lat do dnia zarejestrowania dla tej osoby zgonu lub utraty obywatelstwa polskiego.</w:t>
      </w:r>
      <w:r w:rsidRPr="00ED2623">
        <w:rPr>
          <w:rFonts w:asciiTheme="minorHAnsi" w:hAnsiTheme="minorHAnsi" w:cstheme="minorHAnsi"/>
          <w:sz w:val="16"/>
          <w:szCs w:val="16"/>
        </w:rPr>
        <w:t xml:space="preserve"> </w:t>
      </w:r>
      <w:r w:rsidR="00FF7F41" w:rsidRPr="00FF7F41">
        <w:rPr>
          <w:rFonts w:asciiTheme="minorHAnsi" w:hAnsiTheme="minorHAnsi" w:cstheme="minorHAnsi"/>
          <w:sz w:val="16"/>
          <w:szCs w:val="16"/>
        </w:rPr>
        <w:t>Dla wyborców będących obywatelami Unii Europejskiej niebędących 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z Centralnego Rejestru Wyborców albo zarejestrowania w Polsce zgonu lub utraty</w:t>
      </w:r>
      <w:r w:rsidR="00FF7F41">
        <w:rPr>
          <w:rFonts w:asciiTheme="minorHAnsi" w:hAnsiTheme="minorHAnsi" w:cstheme="minorHAnsi"/>
          <w:sz w:val="16"/>
          <w:szCs w:val="16"/>
        </w:rPr>
        <w:t xml:space="preserve"> </w:t>
      </w:r>
      <w:r w:rsidRPr="00ED2623">
        <w:rPr>
          <w:rFonts w:asciiTheme="minorHAnsi" w:hAnsiTheme="minorHAnsi" w:cstheme="minorHAnsi"/>
          <w:sz w:val="16"/>
          <w:szCs w:val="16"/>
        </w:rPr>
        <w:t>obywatelstwa uprawniającego do głosowania w Polsce.</w:t>
      </w:r>
    </w:p>
    <w:p w14:paraId="6066BCAA" w14:textId="622AE914" w:rsidR="00ED2623" w:rsidRDefault="00ED2623" w:rsidP="00FF7F41">
      <w:pPr>
        <w:pStyle w:val="Bezodstpw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ED2623">
        <w:rPr>
          <w:rFonts w:asciiTheme="minorHAnsi" w:hAnsiTheme="minorHAnsi" w:cstheme="minorHAnsi"/>
          <w:sz w:val="16"/>
          <w:szCs w:val="16"/>
        </w:rPr>
        <w:t>Zapisy w dziennikach systemów (logach) Centralnego Rejestru Wyborców przechowywane są przez 5 lat od dnia ich utworzenia (art.18 § 11 ustawy z dnia 5 stycznia 2011 r. – Kodeks wyborczy).</w:t>
      </w:r>
    </w:p>
    <w:p w14:paraId="5A92A304" w14:textId="77777777" w:rsidR="00FF7F41" w:rsidRPr="00FF7F41" w:rsidRDefault="00FF7F41" w:rsidP="00FF7F41">
      <w:pPr>
        <w:pStyle w:val="Bezodstpw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sz w:val="16"/>
          <w:szCs w:val="16"/>
        </w:rPr>
      </w:pPr>
      <w:r w:rsidRPr="00FF7F41">
        <w:rPr>
          <w:rFonts w:asciiTheme="minorHAnsi" w:hAnsiTheme="minorHAnsi" w:cstheme="minorHAnsi"/>
          <w:sz w:val="16"/>
          <w:szCs w:val="16"/>
        </w:rPr>
        <w:t>Przysługuje Pani/Panu:</w:t>
      </w:r>
    </w:p>
    <w:p w14:paraId="4684A8F2" w14:textId="16541CF8" w:rsidR="00FF7F41" w:rsidRPr="00FF7F41" w:rsidRDefault="00FF7F41" w:rsidP="00FF7F41">
      <w:pPr>
        <w:pStyle w:val="Bezodstpw"/>
        <w:numPr>
          <w:ilvl w:val="0"/>
          <w:numId w:val="13"/>
        </w:numPr>
        <w:ind w:left="567" w:hanging="207"/>
        <w:jc w:val="both"/>
        <w:rPr>
          <w:rFonts w:asciiTheme="minorHAnsi" w:hAnsiTheme="minorHAnsi" w:cstheme="minorHAnsi"/>
          <w:sz w:val="16"/>
          <w:szCs w:val="16"/>
        </w:rPr>
      </w:pPr>
      <w:r w:rsidRPr="00FF7F41">
        <w:rPr>
          <w:rFonts w:asciiTheme="minorHAnsi" w:hAnsiTheme="minorHAnsi" w:cstheme="minorHAnsi"/>
          <w:sz w:val="16"/>
          <w:szCs w:val="16"/>
        </w:rPr>
        <w:t>prawo dostępu do Pani/Pana danych;</w:t>
      </w:r>
    </w:p>
    <w:p w14:paraId="5F929BE3" w14:textId="77777777" w:rsidR="00FF7F41" w:rsidRDefault="00FF7F41" w:rsidP="00FF7F41">
      <w:pPr>
        <w:pStyle w:val="Bezodstpw"/>
        <w:numPr>
          <w:ilvl w:val="0"/>
          <w:numId w:val="13"/>
        </w:numPr>
        <w:ind w:left="567" w:hanging="207"/>
        <w:jc w:val="both"/>
        <w:rPr>
          <w:rFonts w:asciiTheme="minorHAnsi" w:hAnsiTheme="minorHAnsi" w:cstheme="minorHAnsi"/>
          <w:sz w:val="16"/>
          <w:szCs w:val="16"/>
        </w:rPr>
      </w:pPr>
      <w:r w:rsidRPr="00FF7F41">
        <w:rPr>
          <w:rFonts w:asciiTheme="minorHAnsi" w:hAnsiTheme="minorHAnsi" w:cstheme="minorHAnsi"/>
          <w:sz w:val="16"/>
          <w:szCs w:val="16"/>
        </w:rPr>
        <w:t>prawo żądania ich sprostowania. Do weryfikacji prawidłowości danych osobowych zawartych w Centralnym Rejestrze Wyborców oraz stwierdzania niezgodności tych danych ze stanem faktycznym stosuje się art. 11 ustawy z dnia 24 września 2010 r. o ewidencji ludności.</w:t>
      </w:r>
    </w:p>
    <w:p w14:paraId="4D857AF4" w14:textId="631167C0" w:rsidR="00ED2623" w:rsidRDefault="00ED2623" w:rsidP="00ED2623">
      <w:pPr>
        <w:pStyle w:val="Bezodstpw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sz w:val="16"/>
          <w:szCs w:val="16"/>
        </w:rPr>
      </w:pPr>
      <w:r w:rsidRPr="006321BC">
        <w:rPr>
          <w:rFonts w:asciiTheme="minorHAnsi" w:hAnsiTheme="minorHAnsi" w:cstheme="minorHAnsi"/>
          <w:sz w:val="16"/>
          <w:szCs w:val="16"/>
        </w:rPr>
        <w:t>W przypadku nieprawidłowości przy przetwarzaniu Pani/Pana danych osobowych, przysługuje Pani/Panu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6321BC">
        <w:rPr>
          <w:rFonts w:asciiTheme="minorHAnsi" w:hAnsiTheme="minorHAnsi" w:cstheme="minorHAnsi"/>
          <w:sz w:val="16"/>
          <w:szCs w:val="16"/>
        </w:rPr>
        <w:t>prawo wniesienia skargi do organu nadzorczego zajmującego się ochroną danych osobowych tj. Prezesa Urzędu Ochrony Danych Osobowych.</w:t>
      </w:r>
    </w:p>
    <w:p w14:paraId="2DC61A2D" w14:textId="2D013948" w:rsidR="00FF7F41" w:rsidRPr="00FF7F41" w:rsidRDefault="00FF7F41" w:rsidP="00FF7F41">
      <w:pPr>
        <w:pStyle w:val="Bezodstpw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sz w:val="16"/>
          <w:szCs w:val="16"/>
        </w:rPr>
      </w:pPr>
      <w:r w:rsidRPr="00FF7F41">
        <w:rPr>
          <w:rFonts w:asciiTheme="minorHAnsi" w:hAnsiTheme="minorHAnsi" w:cstheme="minorHAnsi"/>
          <w:sz w:val="16"/>
          <w:szCs w:val="16"/>
        </w:rPr>
        <w:t>Centralny Rejestr Wyborców jest zasilany danymi z Rejestru PESEL.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F7F41">
        <w:rPr>
          <w:rFonts w:asciiTheme="minorHAnsi" w:hAnsiTheme="minorHAnsi" w:cstheme="minorHAnsi"/>
          <w:sz w:val="16"/>
          <w:szCs w:val="16"/>
        </w:rPr>
        <w:t>Pani/Pana dane do Centralnego Rejestru Wyborców są wprowadzane także na podstawie orzeczeń sądowych wpływających na realizację prawa wybierania oraz składanych przez Panią/Pana wniosków co do sposobu lub miejsca głosowania.</w:t>
      </w:r>
    </w:p>
    <w:p w14:paraId="488937C8" w14:textId="77777777" w:rsidR="00FF7F41" w:rsidRDefault="00FF7F41" w:rsidP="00FF7F41">
      <w:pPr>
        <w:pStyle w:val="Bezodstpw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sz w:val="16"/>
          <w:szCs w:val="16"/>
        </w:rPr>
      </w:pPr>
      <w:r w:rsidRPr="00FF7F41">
        <w:rPr>
          <w:rFonts w:asciiTheme="minorHAnsi" w:hAnsiTheme="minorHAnsi" w:cstheme="minorHAnsi"/>
          <w:sz w:val="16"/>
          <w:szCs w:val="16"/>
        </w:rPr>
        <w:t xml:space="preserve">W przypadku </w:t>
      </w:r>
      <w:r w:rsidRPr="00FF7F41">
        <w:rPr>
          <w:rFonts w:asciiTheme="minorHAnsi" w:hAnsiTheme="minorHAnsi" w:cstheme="minorHAnsi"/>
          <w:sz w:val="16"/>
          <w:szCs w:val="16"/>
        </w:rPr>
        <w:t>Centraln</w:t>
      </w:r>
      <w:r>
        <w:rPr>
          <w:rFonts w:asciiTheme="minorHAnsi" w:hAnsiTheme="minorHAnsi" w:cstheme="minorHAnsi"/>
          <w:sz w:val="16"/>
          <w:szCs w:val="16"/>
        </w:rPr>
        <w:t>ego</w:t>
      </w:r>
      <w:r w:rsidRPr="00FF7F41">
        <w:rPr>
          <w:rFonts w:asciiTheme="minorHAnsi" w:hAnsiTheme="minorHAnsi" w:cstheme="minorHAnsi"/>
          <w:sz w:val="16"/>
          <w:szCs w:val="16"/>
        </w:rPr>
        <w:t xml:space="preserve"> Rejestr</w:t>
      </w:r>
      <w:r>
        <w:rPr>
          <w:rFonts w:asciiTheme="minorHAnsi" w:hAnsiTheme="minorHAnsi" w:cstheme="minorHAnsi"/>
          <w:sz w:val="16"/>
          <w:szCs w:val="16"/>
        </w:rPr>
        <w:t>u</w:t>
      </w:r>
      <w:r w:rsidRPr="00FF7F41">
        <w:rPr>
          <w:rFonts w:asciiTheme="minorHAnsi" w:hAnsiTheme="minorHAnsi" w:cstheme="minorHAnsi"/>
          <w:sz w:val="16"/>
          <w:szCs w:val="16"/>
        </w:rPr>
        <w:t xml:space="preserve"> Wyborców</w:t>
      </w:r>
      <w:r w:rsidRPr="00FF7F41">
        <w:rPr>
          <w:rFonts w:asciiTheme="minorHAnsi" w:hAnsiTheme="minorHAnsi" w:cstheme="minorHAnsi"/>
          <w:sz w:val="16"/>
          <w:szCs w:val="16"/>
        </w:rPr>
        <w:t xml:space="preserve"> n</w:t>
      </w:r>
      <w:r w:rsidRPr="00FF7F41">
        <w:rPr>
          <w:rFonts w:asciiTheme="minorHAnsi" w:hAnsiTheme="minorHAnsi" w:cstheme="minorHAnsi"/>
          <w:sz w:val="16"/>
          <w:szCs w:val="16"/>
        </w:rPr>
        <w:t>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</w:r>
    </w:p>
    <w:p w14:paraId="16B2A083" w14:textId="77777777" w:rsidR="00FF7F41" w:rsidRDefault="00FF7F41" w:rsidP="00FF7F41">
      <w:pPr>
        <w:pStyle w:val="Bezodstpw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FF7F41">
        <w:rPr>
          <w:rFonts w:asciiTheme="minorHAnsi" w:hAnsiTheme="minorHAnsi" w:cstheme="minorHAnsi"/>
          <w:sz w:val="16"/>
          <w:szCs w:val="16"/>
        </w:rPr>
        <w:t>W przypadku działania na wniosek w sprawach związanych ze sposobem lub miejscem głosowania, odmowa podania danych skutkuje niezrealizowaniem żądania.</w:t>
      </w:r>
    </w:p>
    <w:p w14:paraId="5773F1D0" w14:textId="2D75AE76" w:rsidR="00FD1D3C" w:rsidRPr="00FF7F41" w:rsidRDefault="00FF7F41" w:rsidP="00FF7F41">
      <w:pPr>
        <w:pStyle w:val="Bezodstpw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sz w:val="16"/>
          <w:szCs w:val="16"/>
        </w:rPr>
      </w:pPr>
      <w:r w:rsidRPr="00FF7F41">
        <w:rPr>
          <w:rFonts w:asciiTheme="minorHAnsi" w:hAnsiTheme="minorHAnsi" w:cstheme="minorHAnsi"/>
          <w:sz w:val="16"/>
          <w:szCs w:val="16"/>
        </w:rPr>
        <w:t>Pani/Pana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F7F41">
        <w:rPr>
          <w:rFonts w:asciiTheme="minorHAnsi" w:hAnsiTheme="minorHAnsi" w:cstheme="minorHAnsi"/>
          <w:sz w:val="16"/>
          <w:szCs w:val="16"/>
        </w:rPr>
        <w:t>dane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F7F41">
        <w:rPr>
          <w:rFonts w:asciiTheme="minorHAnsi" w:hAnsiTheme="minorHAnsi" w:cstheme="minorHAnsi"/>
          <w:sz w:val="16"/>
          <w:szCs w:val="16"/>
        </w:rPr>
        <w:t>osobowe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F7F41">
        <w:rPr>
          <w:rFonts w:asciiTheme="minorHAnsi" w:hAnsiTheme="minorHAnsi" w:cstheme="minorHAnsi"/>
          <w:sz w:val="16"/>
          <w:szCs w:val="16"/>
        </w:rPr>
        <w:t>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F7F41">
        <w:rPr>
          <w:rFonts w:asciiTheme="minorHAnsi" w:hAnsiTheme="minorHAnsi" w:cstheme="minorHAnsi"/>
          <w:sz w:val="16"/>
          <w:szCs w:val="16"/>
        </w:rPr>
        <w:t>będą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F7F41">
        <w:rPr>
          <w:rFonts w:asciiTheme="minorHAnsi" w:hAnsiTheme="minorHAnsi" w:cstheme="minorHAnsi"/>
          <w:sz w:val="16"/>
          <w:szCs w:val="16"/>
        </w:rPr>
        <w:t>podlegały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F7F41">
        <w:rPr>
          <w:rFonts w:asciiTheme="minorHAnsi" w:hAnsiTheme="minorHAnsi" w:cstheme="minorHAnsi"/>
          <w:sz w:val="16"/>
          <w:szCs w:val="16"/>
        </w:rPr>
        <w:t>zautomatyzowanemu podejmowaniu decyzji w tym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F7F41">
        <w:rPr>
          <w:rFonts w:asciiTheme="minorHAnsi" w:hAnsiTheme="minorHAnsi" w:cstheme="minorHAnsi"/>
          <w:sz w:val="16"/>
          <w:szCs w:val="16"/>
        </w:rPr>
        <w:t>profilowaniu.</w:t>
      </w:r>
    </w:p>
    <w:sectPr w:rsidR="00FD1D3C" w:rsidRPr="00FF7F41" w:rsidSect="00FF7F41">
      <w:pgSz w:w="11900" w:h="16840"/>
      <w:pgMar w:top="297" w:right="702" w:bottom="387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9DA"/>
    <w:multiLevelType w:val="hybridMultilevel"/>
    <w:tmpl w:val="264CA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10F2"/>
    <w:multiLevelType w:val="hybridMultilevel"/>
    <w:tmpl w:val="264CAA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4C07"/>
    <w:multiLevelType w:val="hybridMultilevel"/>
    <w:tmpl w:val="DC60D0D0"/>
    <w:lvl w:ilvl="0" w:tplc="66F40D5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968F6B8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913A017A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1232631A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5BE27E80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6A2817A0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CFFCAFC4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82B6F57A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03869244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4591F4B"/>
    <w:multiLevelType w:val="hybridMultilevel"/>
    <w:tmpl w:val="92FC7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24A22"/>
    <w:multiLevelType w:val="hybridMultilevel"/>
    <w:tmpl w:val="264CAA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66BF6"/>
    <w:multiLevelType w:val="hybridMultilevel"/>
    <w:tmpl w:val="1D441A48"/>
    <w:lvl w:ilvl="0" w:tplc="B2A02172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D02BB2">
      <w:start w:val="1"/>
      <w:numFmt w:val="lowerLetter"/>
      <w:lvlText w:val="%2"/>
      <w:lvlJc w:val="left"/>
      <w:pPr>
        <w:ind w:left="1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2469CE">
      <w:start w:val="1"/>
      <w:numFmt w:val="lowerRoman"/>
      <w:lvlText w:val="%3"/>
      <w:lvlJc w:val="left"/>
      <w:pPr>
        <w:ind w:left="1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A62B7E">
      <w:start w:val="1"/>
      <w:numFmt w:val="decimal"/>
      <w:lvlText w:val="%4"/>
      <w:lvlJc w:val="left"/>
      <w:pPr>
        <w:ind w:left="2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AC305C">
      <w:start w:val="1"/>
      <w:numFmt w:val="lowerLetter"/>
      <w:lvlText w:val="%5"/>
      <w:lvlJc w:val="left"/>
      <w:pPr>
        <w:ind w:left="3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1EA7E4">
      <w:start w:val="1"/>
      <w:numFmt w:val="lowerRoman"/>
      <w:lvlText w:val="%6"/>
      <w:lvlJc w:val="left"/>
      <w:pPr>
        <w:ind w:left="4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42D0BC">
      <w:start w:val="1"/>
      <w:numFmt w:val="decimal"/>
      <w:lvlText w:val="%7"/>
      <w:lvlJc w:val="left"/>
      <w:pPr>
        <w:ind w:left="4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78823E">
      <w:start w:val="1"/>
      <w:numFmt w:val="lowerLetter"/>
      <w:lvlText w:val="%8"/>
      <w:lvlJc w:val="left"/>
      <w:pPr>
        <w:ind w:left="5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3E4D70">
      <w:start w:val="1"/>
      <w:numFmt w:val="lowerRoman"/>
      <w:lvlText w:val="%9"/>
      <w:lvlJc w:val="left"/>
      <w:pPr>
        <w:ind w:left="6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FA6A23"/>
    <w:multiLevelType w:val="hybridMultilevel"/>
    <w:tmpl w:val="0260555C"/>
    <w:lvl w:ilvl="0" w:tplc="125221FC">
      <w:start w:val="1"/>
      <w:numFmt w:val="decimal"/>
      <w:lvlText w:val="%1."/>
      <w:lvlJc w:val="left"/>
      <w:pPr>
        <w:ind w:left="828" w:hanging="36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1" w:tplc="1CBE2F6C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9AECCB7A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8A52FBE6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3BDE38B0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14F2F9EA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5074C0C2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8DD83C2A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84BC9D8A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7E37B34"/>
    <w:multiLevelType w:val="hybridMultilevel"/>
    <w:tmpl w:val="776AB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8779D"/>
    <w:multiLevelType w:val="hybridMultilevel"/>
    <w:tmpl w:val="25FA6B7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C044161"/>
    <w:multiLevelType w:val="hybridMultilevel"/>
    <w:tmpl w:val="264CAA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B0B48"/>
    <w:multiLevelType w:val="hybridMultilevel"/>
    <w:tmpl w:val="132E53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5302691"/>
    <w:multiLevelType w:val="hybridMultilevel"/>
    <w:tmpl w:val="8FD09186"/>
    <w:lvl w:ilvl="0" w:tplc="23E8C3E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B968487E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730CF88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FEE06060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BB16EB0A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613CBA3C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271EF3C6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897AB296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99EC759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4E66F9F"/>
    <w:multiLevelType w:val="hybridMultilevel"/>
    <w:tmpl w:val="264CAA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D195A"/>
    <w:multiLevelType w:val="hybridMultilevel"/>
    <w:tmpl w:val="264CAA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D6D61"/>
    <w:multiLevelType w:val="hybridMultilevel"/>
    <w:tmpl w:val="CF928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086536">
    <w:abstractNumId w:val="3"/>
  </w:num>
  <w:num w:numId="2" w16cid:durableId="1872456604">
    <w:abstractNumId w:val="10"/>
  </w:num>
  <w:num w:numId="3" w16cid:durableId="239799622">
    <w:abstractNumId w:val="7"/>
  </w:num>
  <w:num w:numId="4" w16cid:durableId="1611083894">
    <w:abstractNumId w:val="0"/>
  </w:num>
  <w:num w:numId="5" w16cid:durableId="1642615802">
    <w:abstractNumId w:val="14"/>
  </w:num>
  <w:num w:numId="6" w16cid:durableId="2069759286">
    <w:abstractNumId w:val="6"/>
  </w:num>
  <w:num w:numId="7" w16cid:durableId="1878395685">
    <w:abstractNumId w:val="9"/>
  </w:num>
  <w:num w:numId="8" w16cid:durableId="1469778667">
    <w:abstractNumId w:val="11"/>
  </w:num>
  <w:num w:numId="9" w16cid:durableId="836961726">
    <w:abstractNumId w:val="4"/>
  </w:num>
  <w:num w:numId="10" w16cid:durableId="1036008440">
    <w:abstractNumId w:val="8"/>
  </w:num>
  <w:num w:numId="11" w16cid:durableId="244415945">
    <w:abstractNumId w:val="2"/>
  </w:num>
  <w:num w:numId="12" w16cid:durableId="1318143769">
    <w:abstractNumId w:val="1"/>
  </w:num>
  <w:num w:numId="13" w16cid:durableId="950673970">
    <w:abstractNumId w:val="13"/>
  </w:num>
  <w:num w:numId="14" w16cid:durableId="846599862">
    <w:abstractNumId w:val="5"/>
  </w:num>
  <w:num w:numId="15" w16cid:durableId="2101560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23"/>
    <w:rsid w:val="00244221"/>
    <w:rsid w:val="00340813"/>
    <w:rsid w:val="003E2E80"/>
    <w:rsid w:val="006A247B"/>
    <w:rsid w:val="009F141B"/>
    <w:rsid w:val="00DB4551"/>
    <w:rsid w:val="00E6439B"/>
    <w:rsid w:val="00ED2623"/>
    <w:rsid w:val="00FD1D3C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233031"/>
  <w15:chartTrackingRefBased/>
  <w15:docId w15:val="{2881A9A8-2FC6-154F-A009-F4E34192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62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2623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D262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D2623"/>
    <w:pPr>
      <w:spacing w:before="113"/>
      <w:ind w:left="108"/>
    </w:pPr>
  </w:style>
  <w:style w:type="character" w:customStyle="1" w:styleId="apple-converted-space">
    <w:name w:val="apple-converted-space"/>
    <w:basedOn w:val="Domylnaczcionkaakapitu"/>
    <w:rsid w:val="00ED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Bartela</dc:creator>
  <cp:keywords/>
  <dc:description/>
  <cp:lastModifiedBy>Michal Bartela</cp:lastModifiedBy>
  <cp:revision>2</cp:revision>
  <dcterms:created xsi:type="dcterms:W3CDTF">2023-09-26T08:25:00Z</dcterms:created>
  <dcterms:modified xsi:type="dcterms:W3CDTF">2023-09-26T08:52:00Z</dcterms:modified>
</cp:coreProperties>
</file>